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3C3" w:rsidRDefault="00AA13C3" w:rsidP="00AA13C3">
      <w:pPr>
        <w:spacing w:line="480" w:lineRule="auto"/>
        <w:jc w:val="center"/>
      </w:pPr>
    </w:p>
    <w:p w:rsidR="00AA13C3" w:rsidRDefault="00AA13C3" w:rsidP="00AA13C3">
      <w:pPr>
        <w:spacing w:line="480" w:lineRule="auto"/>
        <w:jc w:val="center"/>
      </w:pPr>
    </w:p>
    <w:p w:rsidR="00AA13C3" w:rsidRDefault="00AA13C3" w:rsidP="00AA13C3">
      <w:pPr>
        <w:spacing w:line="480" w:lineRule="auto"/>
        <w:jc w:val="center"/>
      </w:pPr>
    </w:p>
    <w:p w:rsidR="00AA13C3" w:rsidRDefault="00AA13C3" w:rsidP="00AA13C3">
      <w:pPr>
        <w:spacing w:line="480" w:lineRule="auto"/>
        <w:jc w:val="center"/>
      </w:pPr>
    </w:p>
    <w:p w:rsidR="00AA13C3" w:rsidRDefault="00AA13C3" w:rsidP="00AA13C3">
      <w:pPr>
        <w:spacing w:line="480" w:lineRule="auto"/>
        <w:jc w:val="center"/>
      </w:pPr>
    </w:p>
    <w:p w:rsidR="00AA13C3" w:rsidRDefault="00AA13C3" w:rsidP="00AA13C3">
      <w:pPr>
        <w:spacing w:line="480" w:lineRule="auto"/>
        <w:jc w:val="center"/>
      </w:pPr>
    </w:p>
    <w:p w:rsidR="00AA13C3" w:rsidRDefault="00AA13C3" w:rsidP="00AA13C3">
      <w:pPr>
        <w:spacing w:line="480" w:lineRule="auto"/>
        <w:jc w:val="center"/>
      </w:pPr>
    </w:p>
    <w:p w:rsidR="00AA13C3" w:rsidRDefault="00AA13C3" w:rsidP="00AA13C3">
      <w:pPr>
        <w:spacing w:line="480" w:lineRule="auto"/>
        <w:jc w:val="center"/>
      </w:pPr>
    </w:p>
    <w:p w:rsidR="00AA13C3" w:rsidRDefault="00AA13C3" w:rsidP="00AA13C3">
      <w:pPr>
        <w:spacing w:line="480" w:lineRule="auto"/>
        <w:jc w:val="center"/>
      </w:pPr>
    </w:p>
    <w:p w:rsidR="00AA13C3" w:rsidRDefault="00AA13C3" w:rsidP="00AA13C3">
      <w:pPr>
        <w:spacing w:line="480" w:lineRule="auto"/>
        <w:jc w:val="center"/>
      </w:pPr>
    </w:p>
    <w:p w:rsidR="0080412D" w:rsidRDefault="00AA13C3" w:rsidP="00AA13C3">
      <w:pPr>
        <w:spacing w:line="480" w:lineRule="auto"/>
        <w:jc w:val="center"/>
      </w:pPr>
      <w:r>
        <w:t>Deviance in the Society</w:t>
      </w:r>
    </w:p>
    <w:p w:rsidR="00AA13C3" w:rsidRDefault="00AA13C3" w:rsidP="00AA13C3">
      <w:pPr>
        <w:spacing w:line="480" w:lineRule="auto"/>
        <w:jc w:val="center"/>
      </w:pPr>
      <w:r>
        <w:t>Student’s Name</w:t>
      </w:r>
    </w:p>
    <w:p w:rsidR="00AA13C3" w:rsidRDefault="00AA13C3" w:rsidP="00AA13C3">
      <w:pPr>
        <w:spacing w:line="480" w:lineRule="auto"/>
        <w:jc w:val="center"/>
      </w:pPr>
      <w:r>
        <w:t>Institutional Affiliation</w:t>
      </w:r>
    </w:p>
    <w:p w:rsidR="00AA13C3" w:rsidRDefault="00AA13C3" w:rsidP="00AA13C3">
      <w:pPr>
        <w:spacing w:line="480" w:lineRule="auto"/>
        <w:jc w:val="center"/>
      </w:pPr>
    </w:p>
    <w:p w:rsidR="00AA13C3" w:rsidRDefault="00AA13C3" w:rsidP="00AA13C3">
      <w:pPr>
        <w:spacing w:line="480" w:lineRule="auto"/>
        <w:jc w:val="center"/>
      </w:pPr>
    </w:p>
    <w:p w:rsidR="00AA13C3" w:rsidRDefault="00AA13C3" w:rsidP="00AA13C3">
      <w:pPr>
        <w:spacing w:line="480" w:lineRule="auto"/>
        <w:jc w:val="center"/>
      </w:pPr>
    </w:p>
    <w:p w:rsidR="00AA13C3" w:rsidRDefault="00AA13C3" w:rsidP="00AA13C3">
      <w:pPr>
        <w:spacing w:line="480" w:lineRule="auto"/>
        <w:jc w:val="center"/>
      </w:pPr>
    </w:p>
    <w:p w:rsidR="00AA13C3" w:rsidRDefault="00AA13C3" w:rsidP="00AA13C3">
      <w:pPr>
        <w:spacing w:line="480" w:lineRule="auto"/>
        <w:jc w:val="center"/>
      </w:pPr>
      <w:r>
        <w:lastRenderedPageBreak/>
        <w:t>Deviance in the Society</w:t>
      </w:r>
    </w:p>
    <w:p w:rsidR="00612636" w:rsidRDefault="00612636" w:rsidP="00612636">
      <w:pPr>
        <w:spacing w:line="480" w:lineRule="auto"/>
      </w:pPr>
      <w:r>
        <w:t>1. The subject of white-collar crimes emerged in the 1920s when Sutherland started research on the same. The issue received significant public awareness when Sutherland titled his presidential press conference speech as “The White Collar Criminal.” The speech was addressed to the American Sociological Society” (Law.jrank.org, 2020). Sutherland’s interest in the issue was induced by the need to analyze the theory of crime. Sutherland determined that poverty and other social factors are not enough explanation for committing crimes. He described white-collar crimes as offenses that are committed by individuals that old respectable positions or have high social rankings in society (Law.jrank.org, 2020). He tried to discredit previous explanations about the causal of crime and came up with the theory of differential association. However, the concept gained momentum in the 1970s when prosecutors started charging corrupt politicians, businessman, and corporates for corruption practices such as bribery.</w:t>
      </w:r>
    </w:p>
    <w:p w:rsidR="00612636" w:rsidRDefault="00612636" w:rsidP="00612636">
      <w:pPr>
        <w:spacing w:line="480" w:lineRule="auto"/>
      </w:pPr>
      <w:r>
        <w:t xml:space="preserve">           The causal explanations for white-collar crimes emanate from the activities of businesspersons or other highly-ranked persons committing offenses in a bid to accrue financial gains. In this regard, white-collar criminals are motivated by the intent to commit fraud by bribing, money laundering, tax evasion, forging, racketeering, and extortion. There have been negative reactions among the public concerning white-collar crimes. Most persons are opined that these crimes go against the moral principles of society and should not be tolerated at all cost (Levi, 2011). As a result, legislation such as the Foreign Corrupt Practices Act of 1977 has been developed in response to the same.</w:t>
      </w:r>
    </w:p>
    <w:p w:rsidR="00612636" w:rsidRDefault="00612636" w:rsidP="00612636">
      <w:pPr>
        <w:spacing w:line="480" w:lineRule="auto"/>
      </w:pPr>
    </w:p>
    <w:p w:rsidR="00612636" w:rsidRDefault="00612636" w:rsidP="00612636">
      <w:pPr>
        <w:spacing w:line="480" w:lineRule="auto"/>
      </w:pPr>
    </w:p>
    <w:p w:rsidR="00612636" w:rsidRDefault="00612636" w:rsidP="00612636">
      <w:pPr>
        <w:spacing w:line="480" w:lineRule="auto"/>
      </w:pPr>
      <w:r>
        <w:lastRenderedPageBreak/>
        <w:t xml:space="preserve">2. Anomie theory explains the reasoning behind persons who commit white-collar offenses. David Durkheim between 1858 and 1917 developed the theory. He articulately described anomie as a situation where there is social dysfunction since there are no norms and values that govern behaviors of persons. Therefore, deviant behaviors become prevalent. The sociologist proposed that criminal traits are inherent within social organizations with regard to societal changes and modernization. He insisted that it is the responsibility of society to regulate humanistic wants and how they interact with the economy (Cullen &amp; Wilcox, 2018). For example, the advent of the industrial revolution led to immigrants’ influx in urban areas. The consequence was high rates of individualism that caused people to commit offenses. Durkheim justified this phenomenon by reiterating that the immigrants brought with them a new set of values and norms. Therefore, they were not able to conform to the existing American culture. The phenomenon resulted in an imbalance within the society that created a new set of values and norms that propagated criminal activities.  </w:t>
      </w:r>
    </w:p>
    <w:p w:rsidR="00612636" w:rsidRDefault="00612636" w:rsidP="00612636">
      <w:pPr>
        <w:spacing w:line="480" w:lineRule="auto"/>
      </w:pPr>
      <w:r>
        <w:t xml:space="preserve">           Moreover, the anomie theory explains that biological drives trigger criminal impulses. The failure of social organizations and processing systems cause tensions in most communities that contributed to crimes. In this regard, the theory reiterates that biological forces cause persons to tend to want to gain more alluding to white-collar jobs. The need to commit a crime can be justified as the right thing to do with regard to instantaneous criminal impulses generated from disruptive order of the community.</w:t>
      </w:r>
    </w:p>
    <w:p w:rsidR="00612636" w:rsidRDefault="00612636" w:rsidP="00612636">
      <w:pPr>
        <w:spacing w:line="480" w:lineRule="auto"/>
      </w:pPr>
    </w:p>
    <w:p w:rsidR="00612636" w:rsidRDefault="00612636" w:rsidP="00612636">
      <w:pPr>
        <w:spacing w:line="480" w:lineRule="auto"/>
      </w:pPr>
    </w:p>
    <w:p w:rsidR="00612636" w:rsidRDefault="00612636" w:rsidP="00612636">
      <w:pPr>
        <w:spacing w:line="480" w:lineRule="auto"/>
      </w:pPr>
    </w:p>
    <w:p w:rsidR="00612636" w:rsidRDefault="00612636" w:rsidP="00612636">
      <w:pPr>
        <w:spacing w:line="480" w:lineRule="auto"/>
      </w:pPr>
      <w:r>
        <w:lastRenderedPageBreak/>
        <w:t>3.  White-collar crimes often occur in contexts where persons want to satisfy their needs and accrue financial benefits from the same. In this regard, it occurs when persons in high social positions want to deceive the public. Persons strive to cheat, manipulate, and conceal the truth from the others to have their way. Therefore, these persons make purposeful attempts to commit fraud in a bid to gain an advantage. The course of action is often predetermined, and the perpetrators know what they have to do gain these advantages. Also, white-collar crimes occur in contexts where there is no or limited trust (Filstad, 2012). Most businesses are based on trustful relationships, and persons are required to commit to their responsibilities to withhold the same. In the context where there is no trust, persons are likely to commit white-collar crimes. For instance, lack of trust of the public on the government is a motivating factor for committing these offenses.</w:t>
      </w:r>
    </w:p>
    <w:p w:rsidR="00612636" w:rsidRDefault="00612636" w:rsidP="00612636">
      <w:pPr>
        <w:spacing w:line="480" w:lineRule="auto"/>
      </w:pPr>
      <w:r>
        <w:t xml:space="preserve">           In addition, white-collar offenses occur in contexts where losses are involved. Therefore, white-collar criminals attempt to accrue illegal financial gains at the expense of the public. There must be victims of their actions due to the levels of losses that will be incurred. The prevalence of these offenses depends on the notion that that are likely to be written off or accepted socially as the order of things. Lastly, white-collar crimes occur in contexts where concealment is widespread. The offenders thrive in their illegal activities since they are concealed from the public and authorities. Every business transaction, agreement, payment, or contracts are hidden.</w:t>
      </w:r>
    </w:p>
    <w:p w:rsidR="00612636" w:rsidRDefault="00612636" w:rsidP="00612636">
      <w:pPr>
        <w:spacing w:line="480" w:lineRule="auto"/>
      </w:pPr>
    </w:p>
    <w:p w:rsidR="00C600B3" w:rsidRDefault="00C600B3" w:rsidP="00612636">
      <w:pPr>
        <w:spacing w:line="480" w:lineRule="auto"/>
      </w:pPr>
    </w:p>
    <w:p w:rsidR="00C600B3" w:rsidRDefault="00C600B3" w:rsidP="00612636">
      <w:pPr>
        <w:spacing w:line="480" w:lineRule="auto"/>
      </w:pPr>
    </w:p>
    <w:p w:rsidR="00612636" w:rsidRDefault="00612636" w:rsidP="00612636">
      <w:pPr>
        <w:spacing w:line="480" w:lineRule="auto"/>
      </w:pPr>
    </w:p>
    <w:p w:rsidR="00046D27" w:rsidRDefault="00612636" w:rsidP="00612636">
      <w:pPr>
        <w:spacing w:line="480" w:lineRule="auto"/>
      </w:pPr>
      <w:r>
        <w:lastRenderedPageBreak/>
        <w:t>4. White-collar criminals manage stigma by always depicting themselves as innocent people and disassociate themselves from any accusation. In this regard, they strive to fool the public into believing that they are good persons, and this gives them fake positive regards about themselves (Klenowski, Copes, &amp; Mullins, 2011). The criminals do this often since they know it is very difficult determining the perpetrator of the offense. Also, they use motivational accounts that are aimed to make the audience believe their sides of the story. The use narratives that aims at “empowering” the public while in the real sense, they are used to manage stigma. For example, a politician that has committed fraud can come out as offended by the crime and even issues warnings to persons engaging in such activities. They are seen as mindful to public needs to paint a positive image about themselves. The rhetorical natures of these narrative accounts are aimed at creating an effect of “divide and rule.” White-collar criminals endeavour to solicit support from a proportion from the audience and use it to their advantage. This method has proven to be effective since it divides the audience among ideological lines. Arguments ensue on the same due to the complex nature of these crimes; no holistic conclusion is reached. In the end, the issue is brushed off when other high-profile issue arise and the perpetrators are likely to go without being charged.</w:t>
      </w:r>
    </w:p>
    <w:p w:rsidR="00046D27" w:rsidRDefault="00046D27" w:rsidP="00BA6501">
      <w:pPr>
        <w:spacing w:line="480" w:lineRule="auto"/>
      </w:pPr>
    </w:p>
    <w:p w:rsidR="00046D27" w:rsidRDefault="00046D27" w:rsidP="00BA6501">
      <w:pPr>
        <w:spacing w:line="480" w:lineRule="auto"/>
      </w:pPr>
    </w:p>
    <w:p w:rsidR="00046D27" w:rsidRDefault="00046D27" w:rsidP="00BA6501">
      <w:pPr>
        <w:spacing w:line="480" w:lineRule="auto"/>
      </w:pPr>
    </w:p>
    <w:p w:rsidR="00046D27" w:rsidRDefault="00046D27" w:rsidP="00BA6501">
      <w:pPr>
        <w:spacing w:line="480" w:lineRule="auto"/>
      </w:pPr>
    </w:p>
    <w:p w:rsidR="00C600B3" w:rsidRDefault="00C600B3" w:rsidP="00BA6501">
      <w:pPr>
        <w:spacing w:line="480" w:lineRule="auto"/>
      </w:pPr>
      <w:bookmarkStart w:id="0" w:name="_GoBack"/>
      <w:bookmarkEnd w:id="0"/>
    </w:p>
    <w:p w:rsidR="00046D27" w:rsidRDefault="00046D27" w:rsidP="00046D27">
      <w:pPr>
        <w:spacing w:line="480" w:lineRule="auto"/>
        <w:jc w:val="center"/>
      </w:pPr>
      <w:r>
        <w:lastRenderedPageBreak/>
        <w:t>References</w:t>
      </w:r>
    </w:p>
    <w:p w:rsidR="000176EC" w:rsidRPr="000176EC" w:rsidRDefault="000176EC" w:rsidP="000176EC">
      <w:pPr>
        <w:spacing w:line="480" w:lineRule="auto"/>
        <w:rPr>
          <w:i/>
        </w:rPr>
      </w:pPr>
      <w:r>
        <w:t xml:space="preserve">Cullen, T. F. &amp; Wilcox, P. (2018). Anomie and white-collar crime. </w:t>
      </w:r>
      <w:r w:rsidRPr="000176EC">
        <w:rPr>
          <w:i/>
        </w:rPr>
        <w:t>Encyclopedia of</w:t>
      </w:r>
    </w:p>
    <w:p w:rsidR="000176EC" w:rsidRDefault="000176EC" w:rsidP="000176EC">
      <w:pPr>
        <w:spacing w:line="480" w:lineRule="auto"/>
      </w:pPr>
      <w:r w:rsidRPr="000176EC">
        <w:rPr>
          <w:i/>
        </w:rPr>
        <w:tab/>
        <w:t>Criminological Theory</w:t>
      </w:r>
      <w:r>
        <w:t xml:space="preserve">. doi: </w:t>
      </w:r>
      <w:hyperlink r:id="rId7" w:history="1">
        <w:r w:rsidR="00765F70" w:rsidRPr="004B6A95">
          <w:rPr>
            <w:rStyle w:val="Hyperlink"/>
          </w:rPr>
          <w:t>http://dx.doi.org/10.4135/9781412959193.n14</w:t>
        </w:r>
      </w:hyperlink>
    </w:p>
    <w:p w:rsidR="000176EC" w:rsidRPr="000176EC" w:rsidRDefault="000176EC" w:rsidP="000176EC">
      <w:pPr>
        <w:spacing w:line="480" w:lineRule="auto"/>
        <w:rPr>
          <w:i/>
        </w:rPr>
      </w:pPr>
      <w:r>
        <w:t xml:space="preserve">Filstad, C. (2012). Characteristics of white-collar criminals: a Norwegian study. </w:t>
      </w:r>
      <w:r w:rsidRPr="000176EC">
        <w:rPr>
          <w:i/>
        </w:rPr>
        <w:t>Journal of</w:t>
      </w:r>
    </w:p>
    <w:p w:rsidR="000176EC" w:rsidRDefault="000176EC" w:rsidP="000176EC">
      <w:pPr>
        <w:spacing w:line="480" w:lineRule="auto"/>
      </w:pPr>
      <w:r w:rsidRPr="000176EC">
        <w:rPr>
          <w:i/>
        </w:rPr>
        <w:tab/>
        <w:t>Money Laundering Control</w:t>
      </w:r>
      <w:r>
        <w:t>, 15(2), 175-187.</w:t>
      </w:r>
    </w:p>
    <w:p w:rsidR="00765F70" w:rsidRDefault="00765F70" w:rsidP="000176EC">
      <w:pPr>
        <w:spacing w:line="480" w:lineRule="auto"/>
      </w:pPr>
      <w:r>
        <w:t xml:space="preserve">Law.jrank.org. (2020). White-collar crime; History of an idea. Retrieved from </w:t>
      </w:r>
    </w:p>
    <w:p w:rsidR="00765F70" w:rsidRDefault="00612636" w:rsidP="00765F70">
      <w:pPr>
        <w:spacing w:line="480" w:lineRule="auto"/>
        <w:ind w:left="720"/>
      </w:pPr>
      <w:hyperlink r:id="rId8" w:history="1">
        <w:r w:rsidRPr="004B6A95">
          <w:rPr>
            <w:rStyle w:val="Hyperlink"/>
          </w:rPr>
          <w:t>https://law.jrank.org/pages/2312/White-Collar-Crime-History-an-Idea-evolution-white-collar-crime.html</w:t>
        </w:r>
      </w:hyperlink>
    </w:p>
    <w:p w:rsidR="00046D27" w:rsidRDefault="00046D27" w:rsidP="00046D27">
      <w:pPr>
        <w:spacing w:line="480" w:lineRule="auto"/>
      </w:pPr>
      <w:r>
        <w:t>Klenowski, M. P., Copes, H., &amp; Mullins, W. C. (2010). Gender, identity, and accounts: How</w:t>
      </w:r>
    </w:p>
    <w:p w:rsidR="00046D27" w:rsidRDefault="00046D27" w:rsidP="00046D27">
      <w:pPr>
        <w:spacing w:line="480" w:lineRule="auto"/>
      </w:pPr>
      <w:r>
        <w:tab/>
      </w:r>
      <w:r w:rsidR="000176EC">
        <w:t>white</w:t>
      </w:r>
      <w:r>
        <w:t xml:space="preserve"> collar offenders do gender when making sense of their crimes. </w:t>
      </w:r>
      <w:r w:rsidRPr="000176EC">
        <w:rPr>
          <w:i/>
        </w:rPr>
        <w:t>Justice Quarterly,</w:t>
      </w:r>
      <w:r>
        <w:t xml:space="preserve"> </w:t>
      </w:r>
    </w:p>
    <w:p w:rsidR="00046D27" w:rsidRDefault="00046D27" w:rsidP="00046D27">
      <w:pPr>
        <w:spacing w:line="480" w:lineRule="auto"/>
      </w:pPr>
      <w:r>
        <w:tab/>
        <w:t>28</w:t>
      </w:r>
      <w:r w:rsidR="000176EC">
        <w:t xml:space="preserve">(1), 46-69. </w:t>
      </w:r>
    </w:p>
    <w:p w:rsidR="00765F70" w:rsidRDefault="00765F70" w:rsidP="00046D27">
      <w:pPr>
        <w:spacing w:line="480" w:lineRule="auto"/>
      </w:pPr>
      <w:r>
        <w:t>Levi, M. (2011). Social-reactions to white-collar crimes and their relationship to economic</w:t>
      </w:r>
    </w:p>
    <w:p w:rsidR="00765F70" w:rsidRDefault="00765F70" w:rsidP="00046D27">
      <w:pPr>
        <w:spacing w:line="480" w:lineRule="auto"/>
      </w:pPr>
      <w:r>
        <w:tab/>
        <w:t xml:space="preserve">crises. </w:t>
      </w:r>
      <w:r w:rsidRPr="00765F70">
        <w:rPr>
          <w:i/>
        </w:rPr>
        <w:t>Sociology of Crime, Law, and Deviance,</w:t>
      </w:r>
      <w:r>
        <w:t xml:space="preserve"> 16(1), 87-105. </w:t>
      </w:r>
    </w:p>
    <w:sectPr w:rsidR="00765F70" w:rsidSect="00AA13C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D3F" w:rsidRDefault="00552D3F" w:rsidP="00AA13C3">
      <w:pPr>
        <w:spacing w:after="0" w:line="240" w:lineRule="auto"/>
      </w:pPr>
      <w:r>
        <w:separator/>
      </w:r>
    </w:p>
  </w:endnote>
  <w:endnote w:type="continuationSeparator" w:id="0">
    <w:p w:rsidR="00552D3F" w:rsidRDefault="00552D3F" w:rsidP="00AA1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D3F" w:rsidRDefault="00552D3F" w:rsidP="00AA13C3">
      <w:pPr>
        <w:spacing w:after="0" w:line="240" w:lineRule="auto"/>
      </w:pPr>
      <w:r>
        <w:separator/>
      </w:r>
    </w:p>
  </w:footnote>
  <w:footnote w:type="continuationSeparator" w:id="0">
    <w:p w:rsidR="00552D3F" w:rsidRDefault="00552D3F" w:rsidP="00AA13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3C3" w:rsidRDefault="00AA13C3" w:rsidP="00AA13C3">
    <w:pPr>
      <w:pStyle w:val="Header"/>
    </w:pPr>
    <w:r>
      <w:t>DEVIANCE IN THE SOCIETY</w:t>
    </w:r>
    <w:r>
      <w:tab/>
    </w:r>
    <w:r>
      <w:tab/>
    </w:r>
    <w:r>
      <w:tab/>
      <w:t xml:space="preserve"> </w:t>
    </w:r>
    <w:sdt>
      <w:sdtPr>
        <w:id w:val="-18520980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600B3">
          <w:rPr>
            <w:noProof/>
          </w:rPr>
          <w:t>6</w:t>
        </w:r>
        <w:r>
          <w:rPr>
            <w:noProof/>
          </w:rPr>
          <w:fldChar w:fldCharType="end"/>
        </w:r>
      </w:sdtContent>
    </w:sdt>
  </w:p>
  <w:p w:rsidR="00AA13C3" w:rsidRDefault="00AA13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3C3" w:rsidRDefault="00AA13C3" w:rsidP="00AA13C3">
    <w:pPr>
      <w:pStyle w:val="Header"/>
    </w:pPr>
    <w:r>
      <w:t xml:space="preserve">Running head: DEVIANCE IN THE SOCIETY </w:t>
    </w:r>
    <w:r>
      <w:tab/>
    </w:r>
    <w:r>
      <w:tab/>
    </w:r>
    <w:r>
      <w:tab/>
    </w:r>
    <w:sdt>
      <w:sdtPr>
        <w:id w:val="17858452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600B3">
          <w:rPr>
            <w:noProof/>
          </w:rPr>
          <w:t>1</w:t>
        </w:r>
        <w:r>
          <w:rPr>
            <w:noProof/>
          </w:rPr>
          <w:fldChar w:fldCharType="end"/>
        </w:r>
      </w:sdtContent>
    </w:sdt>
  </w:p>
  <w:p w:rsidR="00AA13C3" w:rsidRDefault="00AA13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13C3"/>
    <w:rsid w:val="000176EC"/>
    <w:rsid w:val="00046D27"/>
    <w:rsid w:val="000555AA"/>
    <w:rsid w:val="00067F3E"/>
    <w:rsid w:val="001D2666"/>
    <w:rsid w:val="002240FB"/>
    <w:rsid w:val="002E332D"/>
    <w:rsid w:val="004D067B"/>
    <w:rsid w:val="004F3EFF"/>
    <w:rsid w:val="00552D3F"/>
    <w:rsid w:val="00612636"/>
    <w:rsid w:val="00765F70"/>
    <w:rsid w:val="009F3E09"/>
    <w:rsid w:val="00A27627"/>
    <w:rsid w:val="00AA13C3"/>
    <w:rsid w:val="00BA6501"/>
    <w:rsid w:val="00BD4F4E"/>
    <w:rsid w:val="00C60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3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3C3"/>
  </w:style>
  <w:style w:type="paragraph" w:styleId="Footer">
    <w:name w:val="footer"/>
    <w:basedOn w:val="Normal"/>
    <w:link w:val="FooterChar"/>
    <w:uiPriority w:val="99"/>
    <w:unhideWhenUsed/>
    <w:rsid w:val="00AA13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3C3"/>
  </w:style>
  <w:style w:type="character" w:styleId="Hyperlink">
    <w:name w:val="Hyperlink"/>
    <w:basedOn w:val="DefaultParagraphFont"/>
    <w:uiPriority w:val="99"/>
    <w:unhideWhenUsed/>
    <w:rsid w:val="00765F7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3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3C3"/>
  </w:style>
  <w:style w:type="paragraph" w:styleId="Footer">
    <w:name w:val="footer"/>
    <w:basedOn w:val="Normal"/>
    <w:link w:val="FooterChar"/>
    <w:uiPriority w:val="99"/>
    <w:unhideWhenUsed/>
    <w:rsid w:val="00AA13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3C3"/>
  </w:style>
  <w:style w:type="character" w:styleId="Hyperlink">
    <w:name w:val="Hyperlink"/>
    <w:basedOn w:val="DefaultParagraphFont"/>
    <w:uiPriority w:val="99"/>
    <w:unhideWhenUsed/>
    <w:rsid w:val="00765F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jrank.org/pages/2312/White-Collar-Crime-History-an-Idea-evolution-white-collar-crime.html" TargetMode="External"/><Relationship Id="rId3" Type="http://schemas.openxmlformats.org/officeDocument/2006/relationships/settings" Target="settings.xml"/><Relationship Id="rId7" Type="http://schemas.openxmlformats.org/officeDocument/2006/relationships/hyperlink" Target="http://dx.doi.org/10.4135/9781412959193.n14"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6</Pages>
  <Words>1136</Words>
  <Characters>6477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2020-03-09T05:58:00Z</dcterms:created>
  <dcterms:modified xsi:type="dcterms:W3CDTF">2020-03-09T09:17:00Z</dcterms:modified>
</cp:coreProperties>
</file>